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4"/>
        <w:jc w:val="center"/>
      </w:pPr>
      <w:r>
        <w:rPr/>
      </w:r>
    </w:p>
    <w:p>
      <w:pPr>
        <w:pStyle w:val="style24"/>
        <w:jc w:val="center"/>
      </w:pPr>
      <w:r>
        <w:rPr>
          <w:rFonts w:ascii="Times New Roman" w:cs="Times New Roman" w:hAnsi="Times New Roman"/>
          <w:b/>
          <w:sz w:val="24"/>
        </w:rPr>
        <w:t>Uchwała Nr XXXVI/464/14</w:t>
      </w:r>
    </w:p>
    <w:p>
      <w:pPr>
        <w:pStyle w:val="style24"/>
        <w:jc w:val="center"/>
      </w:pPr>
      <w:r>
        <w:rPr>
          <w:rFonts w:ascii="Times New Roman" w:cs="Times New Roman" w:hAnsi="Times New Roman"/>
          <w:b/>
          <w:sz w:val="24"/>
        </w:rPr>
        <w:t xml:space="preserve">Rady Gminy Bobrowniki </w:t>
      </w:r>
    </w:p>
    <w:p>
      <w:pPr>
        <w:pStyle w:val="style24"/>
        <w:jc w:val="center"/>
      </w:pPr>
      <w:r>
        <w:rPr>
          <w:rFonts w:ascii="Times New Roman" w:cs="Times New Roman" w:hAnsi="Times New Roman"/>
          <w:b/>
          <w:sz w:val="24"/>
        </w:rPr>
        <w:t>z dnia 30 stycznia 2014 r.</w:t>
      </w:r>
    </w:p>
    <w:p>
      <w:pPr>
        <w:pStyle w:val="style24"/>
        <w:jc w:val="center"/>
      </w:pPr>
      <w:r>
        <w:rPr/>
      </w:r>
    </w:p>
    <w:p>
      <w:pPr>
        <w:pStyle w:val="style24"/>
        <w:jc w:val="center"/>
      </w:pPr>
      <w:r>
        <w:rPr/>
      </w:r>
    </w:p>
    <w:p>
      <w:pPr>
        <w:pStyle w:val="style24"/>
        <w:jc w:val="center"/>
      </w:pPr>
      <w:r>
        <w:rPr>
          <w:rFonts w:ascii="Times New Roman" w:cs="Times New Roman" w:hAnsi="Times New Roman"/>
          <w:b/>
          <w:sz w:val="24"/>
        </w:rPr>
        <w:t>w sprawie wyrażenia zgody na nabycie nieruchomości w postaci działki o numerze ewidencyjnym 251/6,  powierzchni 0,0358 ha</w:t>
      </w:r>
    </w:p>
    <w:p>
      <w:pPr>
        <w:pStyle w:val="style24"/>
      </w:pPr>
      <w:r>
        <w:rPr/>
      </w:r>
    </w:p>
    <w:p>
      <w:pPr>
        <w:pStyle w:val="style24"/>
      </w:pPr>
      <w:r>
        <w:rPr/>
      </w:r>
    </w:p>
    <w:p>
      <w:pPr>
        <w:pStyle w:val="style0"/>
        <w:jc w:val="both"/>
      </w:pPr>
      <w:r>
        <w:rPr>
          <w:sz w:val="24"/>
          <w:szCs w:val="22"/>
        </w:rPr>
        <w:tab/>
        <w:t>Na podstawie art. 18  ust. 2 pkt 9 lit. a) ustawy z dnia 8 marca 1990 r. o samorządzie gmin</w:t>
      </w:r>
      <w:r>
        <w:rPr>
          <w:color w:val="000000"/>
          <w:sz w:val="24"/>
          <w:szCs w:val="22"/>
        </w:rPr>
        <w:t>nym (tj. Dz. U. z 2013 r., poz. 594 z późn. zm.)</w:t>
      </w:r>
    </w:p>
    <w:p>
      <w:pPr>
        <w:pStyle w:val="style0"/>
        <w:ind w:firstLine="708" w:left="0" w:right="0"/>
      </w:pPr>
      <w:r>
        <w:rPr/>
      </w:r>
    </w:p>
    <w:p>
      <w:pPr>
        <w:pStyle w:val="style0"/>
        <w:ind w:firstLine="708" w:left="0" w:right="0"/>
      </w:pPr>
      <w:r>
        <w:rPr/>
      </w:r>
    </w:p>
    <w:p>
      <w:pPr>
        <w:pStyle w:val="style0"/>
        <w:jc w:val="center"/>
      </w:pPr>
      <w:r>
        <w:rPr>
          <w:b/>
          <w:sz w:val="24"/>
          <w:szCs w:val="22"/>
        </w:rPr>
        <w:t>Rada Gminy Bobrowniki</w:t>
      </w:r>
    </w:p>
    <w:p>
      <w:pPr>
        <w:pStyle w:val="style0"/>
        <w:jc w:val="center"/>
      </w:pPr>
      <w:r>
        <w:rPr>
          <w:b/>
          <w:sz w:val="24"/>
          <w:szCs w:val="22"/>
        </w:rPr>
        <w:t>uchwa</w:t>
      </w:r>
      <w:r>
        <w:rPr>
          <w:b/>
          <w:color w:val="000000"/>
          <w:sz w:val="24"/>
          <w:szCs w:val="22"/>
        </w:rPr>
        <w:t>la, co następuje: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sz w:val="24"/>
          <w:szCs w:val="22"/>
        </w:rPr>
        <w:t>§ 1</w:t>
      </w:r>
    </w:p>
    <w:p>
      <w:pPr>
        <w:pStyle w:val="style24"/>
        <w:jc w:val="both"/>
      </w:pPr>
      <w:r>
        <w:rPr>
          <w:rFonts w:ascii="Times New Roman" w:cs="Times New Roman" w:hAnsi="Times New Roman"/>
          <w:sz w:val="24"/>
        </w:rPr>
        <w:t>Wyrazić zgodę na nabycie nieruchomości w postaci działki o numerze ewidencyjnym 251/6, o powierzchni 0,0358 ha, karta mapy 3, położonej w sołectwie Myszkowice.</w:t>
      </w:r>
    </w:p>
    <w:p>
      <w:pPr>
        <w:pStyle w:val="style24"/>
      </w:pPr>
      <w:r>
        <w:rPr/>
      </w:r>
    </w:p>
    <w:p>
      <w:pPr>
        <w:pStyle w:val="style25"/>
        <w:jc w:val="center"/>
      </w:pPr>
      <w:r>
        <w:rPr>
          <w:rFonts w:ascii="Times New Roman" w:cs="Times New Roman" w:hAnsi="Times New Roman"/>
          <w:b/>
          <w:sz w:val="24"/>
          <w:szCs w:val="24"/>
        </w:rPr>
        <w:t>§ 2</w:t>
      </w:r>
    </w:p>
    <w:p>
      <w:pPr>
        <w:pStyle w:val="style24"/>
      </w:pPr>
      <w:r>
        <w:rPr>
          <w:rFonts w:ascii="Times New Roman" w:cs="Times New Roman" w:hAnsi="Times New Roman"/>
          <w:sz w:val="24"/>
        </w:rPr>
        <w:t>Wykonanie uchwały powierza się Wójtowi Gminy.</w:t>
      </w:r>
    </w:p>
    <w:p>
      <w:pPr>
        <w:pStyle w:val="style24"/>
      </w:pPr>
      <w:r>
        <w:rPr/>
      </w:r>
    </w:p>
    <w:p>
      <w:pPr>
        <w:pStyle w:val="style24"/>
        <w:jc w:val="center"/>
      </w:pPr>
      <w:r>
        <w:rPr>
          <w:rFonts w:ascii="Times New Roman" w:cs="Times New Roman" w:hAnsi="Times New Roman"/>
          <w:b/>
          <w:sz w:val="24"/>
        </w:rPr>
        <w:t>§ 3</w:t>
      </w:r>
    </w:p>
    <w:p>
      <w:pPr>
        <w:pStyle w:val="style24"/>
      </w:pPr>
      <w:r>
        <w:rPr>
          <w:rFonts w:ascii="Times New Roman" w:cs="Times New Roman" w:hAnsi="Times New Roman"/>
          <w:sz w:val="24"/>
        </w:rPr>
        <w:t>Uchwała wchodzi w życie z dniem podjęcia.</w:t>
      </w:r>
    </w:p>
    <w:p>
      <w:pPr>
        <w:pStyle w:val="style24"/>
      </w:pPr>
      <w:r>
        <w:rPr/>
      </w:r>
    </w:p>
    <w:p>
      <w:pPr>
        <w:pStyle w:val="style24"/>
      </w:pPr>
      <w:r>
        <w:rPr/>
      </w:r>
    </w:p>
    <w:p>
      <w:pPr>
        <w:pStyle w:val="style24"/>
      </w:pPr>
      <w:r>
        <w:rPr/>
      </w:r>
    </w:p>
    <w:p>
      <w:pPr>
        <w:pStyle w:val="style0"/>
        <w:spacing w:after="0" w:before="0"/>
      </w:pPr>
      <w:r>
        <w:rPr/>
        <w:tab/>
        <w:tab/>
        <w:tab/>
        <w:tab/>
        <w:tab/>
        <w:tab/>
        <w:tab/>
        <w:tab/>
        <w:tab/>
      </w:r>
      <w:r>
        <w:rPr>
          <w:rFonts w:cs="Times New Roman"/>
          <w:b/>
          <w:sz w:val="24"/>
          <w:szCs w:val="24"/>
        </w:rPr>
        <w:t>Przewodniczący Rady</w:t>
      </w:r>
    </w:p>
    <w:p>
      <w:pPr>
        <w:pStyle w:val="style0"/>
        <w:spacing w:after="0" w:before="0"/>
      </w:pPr>
      <w:r>
        <w:rPr>
          <w:rFonts w:cs="Times New Roman"/>
          <w:b/>
          <w:sz w:val="24"/>
          <w:szCs w:val="24"/>
        </w:rPr>
        <w:tab/>
        <w:tab/>
        <w:tab/>
        <w:tab/>
        <w:tab/>
        <w:tab/>
        <w:tab/>
        <w:tab/>
        <w:tab/>
        <w:t xml:space="preserve">   Katarzyna Cofała</w:t>
      </w:r>
    </w:p>
    <w:p>
      <w:pPr>
        <w:pStyle w:val="style0"/>
        <w:spacing w:after="0" w:before="0"/>
      </w:pPr>
      <w:r>
        <w:rPr/>
        <w:tab/>
        <w:tab/>
        <w:tab/>
        <w:tab/>
        <w:tab/>
        <w:tab/>
        <w:tab/>
        <w:tab/>
        <w:tab/>
      </w:r>
    </w:p>
    <w:p>
      <w:pPr>
        <w:pStyle w:val="style24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24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2047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Times New Roman" w:cs="Times New Roman" w:eastAsia="Times New Roman" w:hAnsi="Times New Roman"/>
      <w:color w:val="auto"/>
      <w:sz w:val="20"/>
      <w:szCs w:val="20"/>
      <w:lang w:bidi="ar-SA" w:eastAsia="pl-PL" w:val="pl-PL"/>
    </w:rPr>
  </w:style>
  <w:style w:styleId="style15" w:type="character">
    <w:name w:val="Default Paragraph Font"/>
    <w:next w:val="style15"/>
    <w:rPr/>
  </w:style>
  <w:style w:styleId="style16" w:type="character">
    <w:name w:val="Łącze internetowe"/>
    <w:basedOn w:val="style15"/>
    <w:next w:val="style16"/>
    <w:rPr>
      <w:color w:val="0000FF"/>
      <w:u w:val="single"/>
      <w:lang w:bidi="pl-PL" w:eastAsia="pl-PL" w:val="pl-PL"/>
    </w:rPr>
  </w:style>
  <w:style w:styleId="style17" w:type="character">
    <w:name w:val="Bez odstępów Znak"/>
    <w:basedOn w:val="style15"/>
    <w:next w:val="style17"/>
    <w:rPr>
      <w:rFonts w:ascii="Calibri" w:eastAsia="Arial Unicode MS" w:hAnsi="Calibri"/>
      <w:lang w:eastAsia="en-US"/>
    </w:rPr>
  </w:style>
  <w:style w:styleId="style18" w:type="character">
    <w:name w:val="Styl1 Znak"/>
    <w:basedOn w:val="style17"/>
    <w:next w:val="style18"/>
    <w:rPr/>
  </w:style>
  <w:style w:styleId="style19" w:type="paragraph">
    <w:name w:val="Nagłówek"/>
    <w:basedOn w:val="style0"/>
    <w:next w:val="style20"/>
    <w:pPr>
      <w:keepNext/>
      <w:spacing w:after="120" w:before="240"/>
    </w:pPr>
    <w:rPr>
      <w:rFonts w:ascii="Arial" w:cs="Mangal" w:eastAsia="Arial Unicode MS" w:hAnsi="Arial"/>
      <w:sz w:val="28"/>
      <w:szCs w:val="28"/>
    </w:rPr>
  </w:style>
  <w:style w:styleId="style20" w:type="paragraph">
    <w:name w:val="Treść tekstu"/>
    <w:basedOn w:val="style0"/>
    <w:next w:val="style20"/>
    <w:pPr>
      <w:spacing w:after="120" w:before="0"/>
    </w:pPr>
    <w:rPr/>
  </w:style>
  <w:style w:styleId="style21" w:type="paragraph">
    <w:name w:val="Lista"/>
    <w:basedOn w:val="style20"/>
    <w:next w:val="style21"/>
    <w:pPr/>
    <w:rPr>
      <w:rFonts w:cs="Mangal"/>
    </w:rPr>
  </w:style>
  <w:style w:styleId="style22" w:type="paragraph">
    <w:name w:val="Podpis"/>
    <w:basedOn w:val="style0"/>
    <w:next w:val="style22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3" w:type="paragraph">
    <w:name w:val="Indeks"/>
    <w:basedOn w:val="style0"/>
    <w:next w:val="style23"/>
    <w:pPr>
      <w:suppressLineNumbers/>
    </w:pPr>
    <w:rPr>
      <w:rFonts w:cs="Mangal"/>
    </w:rPr>
  </w:style>
  <w:style w:styleId="style24" w:type="paragraph">
    <w:name w:val="No Spacing"/>
    <w:next w:val="style24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" w:eastAsia="Arial Unicode MS" w:hAnsi="Calibri"/>
      <w:color w:val="auto"/>
      <w:sz w:val="22"/>
      <w:szCs w:val="22"/>
      <w:lang w:bidi="ar-SA" w:eastAsia="en-US" w:val="pl-PL"/>
    </w:rPr>
  </w:style>
  <w:style w:styleId="style25" w:type="paragraph">
    <w:name w:val="Styl1"/>
    <w:basedOn w:val="style24"/>
    <w:next w:val="style2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2014-01-15T13:23:00.00Z</dcterms:created>
  <dc:creator>Your User Name</dc:creator>
  <cp:lastModifiedBy>Your User Name</cp:lastModifiedBy>
  <cp:lastPrinted>2014-02-03T06:51:00.00Z</cp:lastPrinted>
  <dcterms:modified xsi:type="dcterms:W3CDTF">2014-02-06T12:21:00.00Z</dcterms:modified>
  <cp:revision>14</cp:revision>
</cp:coreProperties>
</file>